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240" w:lineRule="auto"/>
        <w:rPr>
          <w:rFonts w:ascii="Belgrano" w:cs="Belgrano" w:eastAsia="Belgrano" w:hAnsi="Belgrano"/>
          <w:b w:val="1"/>
          <w:color w:val="2f3639"/>
          <w:sz w:val="24"/>
          <w:szCs w:val="24"/>
        </w:rPr>
      </w:pPr>
      <w:bookmarkStart w:colFirst="0" w:colLast="0" w:name="_mrbtv41m1n5z" w:id="0"/>
      <w:bookmarkEnd w:id="0"/>
      <w:r w:rsidDel="00000000" w:rsidR="00000000" w:rsidRPr="00000000">
        <w:rPr>
          <w:rFonts w:ascii="Belgrano" w:cs="Belgrano" w:eastAsia="Belgrano" w:hAnsi="Belgrano"/>
          <w:b w:val="1"/>
          <w:color w:val="2f3639"/>
          <w:sz w:val="24"/>
          <w:szCs w:val="24"/>
          <w:rtl w:val="0"/>
        </w:rPr>
        <w:t xml:space="preserve">Volunteer Staff Opening:</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240" w:lineRule="auto"/>
        <w:rPr>
          <w:rFonts w:ascii="Belgrano" w:cs="Belgrano" w:eastAsia="Belgrano" w:hAnsi="Belgrano"/>
          <w:b w:val="1"/>
          <w:color w:val="2f3639"/>
          <w:sz w:val="24"/>
          <w:szCs w:val="24"/>
        </w:rPr>
      </w:pPr>
      <w:bookmarkStart w:colFirst="0" w:colLast="0" w:name="_1hrkj5qmeopn" w:id="1"/>
      <w:bookmarkEnd w:id="1"/>
      <w:r w:rsidDel="00000000" w:rsidR="00000000" w:rsidRPr="00000000">
        <w:rPr>
          <w:rFonts w:ascii="Belgrano" w:cs="Belgrano" w:eastAsia="Belgrano" w:hAnsi="Belgrano"/>
          <w:b w:val="1"/>
          <w:color w:val="2f3639"/>
          <w:sz w:val="24"/>
          <w:szCs w:val="24"/>
          <w:rtl w:val="0"/>
        </w:rPr>
        <w:t xml:space="preserve">Teaching Assistant</w:t>
      </w:r>
    </w:p>
    <w:p w:rsidR="00000000" w:rsidDel="00000000" w:rsidP="00000000" w:rsidRDefault="00000000" w:rsidRPr="00000000" w14:paraId="00000004">
      <w:pPr>
        <w:rPr>
          <w:rFonts w:ascii="Belgrano" w:cs="Belgrano" w:eastAsia="Belgrano" w:hAnsi="Belgrano"/>
        </w:rPr>
      </w:pPr>
      <w:r w:rsidDel="00000000" w:rsidR="00000000" w:rsidRPr="00000000">
        <w:rPr>
          <w:rFonts w:ascii="Belgrano" w:cs="Belgrano" w:eastAsia="Belgrano" w:hAnsi="Belgrano"/>
          <w:rtl w:val="0"/>
        </w:rPr>
        <w:t xml:space="preserve">2024-2025 School Term</w:t>
      </w:r>
    </w:p>
    <w:p w:rsidR="00000000" w:rsidDel="00000000" w:rsidP="00000000" w:rsidRDefault="00000000" w:rsidRPr="00000000" w14:paraId="00000005">
      <w:pPr>
        <w:rPr>
          <w:rFonts w:ascii="Belgrano" w:cs="Belgrano" w:eastAsia="Belgrano" w:hAnsi="Belgrano"/>
        </w:rPr>
      </w:pPr>
      <w:r w:rsidDel="00000000" w:rsidR="00000000" w:rsidRPr="00000000">
        <w:rPr>
          <w:rFonts w:ascii="Belgrano" w:cs="Belgrano" w:eastAsia="Belgrano" w:hAnsi="Belgrano"/>
          <w:rtl w:val="0"/>
        </w:rPr>
        <w:t xml:space="preserve">6 or 12 Month Commitment</w:t>
      </w:r>
      <w:r w:rsidDel="00000000" w:rsidR="00000000" w:rsidRPr="00000000">
        <w:rPr>
          <w:rtl w:val="0"/>
        </w:rPr>
      </w:r>
    </w:p>
    <w:p w:rsidR="00000000" w:rsidDel="00000000" w:rsidP="00000000" w:rsidRDefault="00000000" w:rsidRPr="00000000" w14:paraId="00000006">
      <w:pPr>
        <w:rPr>
          <w:rFonts w:ascii="Belgrano" w:cs="Belgrano" w:eastAsia="Belgrano" w:hAnsi="Belgrano"/>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Fonts w:ascii="Open Sans Light" w:cs="Open Sans Light" w:eastAsia="Open Sans Light" w:hAnsi="Open Sans Light"/>
          <w:color w:val="2f3639"/>
          <w:rtl w:val="0"/>
        </w:rPr>
        <w:t xml:space="preserve">Worthy &amp; True, LLC. (W&amp;T) exists to bring human flourishing to the people of Cambodia through high-quality education and fair wage employment. In 2021, W&amp;T opened an Early Learning Center (ELC)  to support vulnerable children in a village outside of Phnom Penh. Our school’s mission and vision is to provide high-quality education to low-income families.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Fonts w:ascii="Open Sans Light" w:cs="Open Sans Light" w:eastAsia="Open Sans Light" w:hAnsi="Open Sans Light"/>
          <w:color w:val="2f3639"/>
          <w:rtl w:val="0"/>
        </w:rPr>
        <w:t xml:space="preserve">We are seeking an energetic, responsible volunteer staff to join our growing organization who wants to make a difference in the lives of the vulnerable in Phnom Penh, Cambodia. In this position, you will be expected to learn the daily operations of the ELC as well as build and cultivate relationships with key internal and external stakeholders. This person will directly support and report to the Director, Lead English and Khmer Teachers of the ELC.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2f3639"/>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Belgrano" w:cs="Belgrano" w:eastAsia="Belgrano" w:hAnsi="Belgrano"/>
          <w:b w:val="1"/>
          <w:color w:val="2f3639"/>
          <w:sz w:val="24"/>
          <w:szCs w:val="24"/>
        </w:rPr>
      </w:pPr>
      <w:r w:rsidDel="00000000" w:rsidR="00000000" w:rsidRPr="00000000">
        <w:rPr>
          <w:rFonts w:ascii="Belgrano" w:cs="Belgrano" w:eastAsia="Belgrano" w:hAnsi="Belgrano"/>
          <w:b w:val="1"/>
          <w:color w:val="2f3639"/>
          <w:sz w:val="24"/>
          <w:szCs w:val="24"/>
          <w:rtl w:val="0"/>
        </w:rPr>
        <w:t xml:space="preserve">Duties and Responsibilities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Belgrano" w:cs="Belgrano" w:eastAsia="Belgrano" w:hAnsi="Belgrano"/>
          <w:b w:val="1"/>
          <w:color w:val="2f3639"/>
          <w:sz w:val="28"/>
          <w:szCs w:val="28"/>
        </w:rPr>
      </w:pPr>
      <w:r w:rsidDel="00000000" w:rsidR="00000000" w:rsidRPr="00000000">
        <w:rPr>
          <w:rtl w:val="0"/>
        </w:rPr>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1240" w:hanging="360"/>
        <w:rPr>
          <w:rFonts w:ascii="Open Sans Light" w:cs="Open Sans Light" w:eastAsia="Open Sans Light" w:hAnsi="Open Sans Light"/>
          <w:sz w:val="22"/>
          <w:szCs w:val="22"/>
        </w:rPr>
      </w:pPr>
      <w:r w:rsidDel="00000000" w:rsidR="00000000" w:rsidRPr="00000000">
        <w:rPr>
          <w:rFonts w:ascii="Open Sans Light" w:cs="Open Sans Light" w:eastAsia="Open Sans Light" w:hAnsi="Open Sans Light"/>
          <w:color w:val="2f3639"/>
          <w:rtl w:val="0"/>
        </w:rPr>
        <w:t xml:space="preserve">Support Lead Teacher in daily tasks such as preparing supplies and materials for the day's lesson.</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1240" w:hanging="360"/>
        <w:rPr>
          <w:rFonts w:ascii="Open Sans Light" w:cs="Open Sans Light" w:eastAsia="Open Sans Light" w:hAnsi="Open Sans Light"/>
          <w:color w:val="2f3639"/>
          <w:sz w:val="22"/>
          <w:szCs w:val="22"/>
        </w:rPr>
      </w:pPr>
      <w:r w:rsidDel="00000000" w:rsidR="00000000" w:rsidRPr="00000000">
        <w:rPr>
          <w:rFonts w:ascii="Open Sans Light" w:cs="Open Sans Light" w:eastAsia="Open Sans Light" w:hAnsi="Open Sans Light"/>
          <w:color w:val="2f3639"/>
          <w:rtl w:val="0"/>
        </w:rPr>
        <w:t xml:space="preserve">Help facilitate during class time by playing learning games, reading books, and assisting independent work. </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1240" w:hanging="360"/>
        <w:rPr>
          <w:rFonts w:ascii="Open Sans Light" w:cs="Open Sans Light" w:eastAsia="Open Sans Light" w:hAnsi="Open Sans Light"/>
          <w:color w:val="2f3639"/>
          <w:sz w:val="22"/>
          <w:szCs w:val="22"/>
        </w:rPr>
      </w:pPr>
      <w:r w:rsidDel="00000000" w:rsidR="00000000" w:rsidRPr="00000000">
        <w:rPr>
          <w:rFonts w:ascii="Open Sans Light" w:cs="Open Sans Light" w:eastAsia="Open Sans Light" w:hAnsi="Open Sans Light"/>
          <w:color w:val="2f3639"/>
          <w:rtl w:val="0"/>
        </w:rPr>
        <w:t xml:space="preserve">Support our Khmer teachers in English Language Acquisition through in-person training and an online platform. </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1240" w:hanging="360"/>
        <w:rPr>
          <w:rFonts w:ascii="Open Sans Light" w:cs="Open Sans Light" w:eastAsia="Open Sans Light" w:hAnsi="Open Sans Light"/>
          <w:color w:val="2f3639"/>
          <w:sz w:val="22"/>
          <w:szCs w:val="22"/>
        </w:rPr>
      </w:pPr>
      <w:r w:rsidDel="00000000" w:rsidR="00000000" w:rsidRPr="00000000">
        <w:rPr>
          <w:rFonts w:ascii="Open Sans Light" w:cs="Open Sans Light" w:eastAsia="Open Sans Light" w:hAnsi="Open Sans Light"/>
          <w:color w:val="2f3639"/>
          <w:rtl w:val="0"/>
        </w:rPr>
        <w:t xml:space="preserve">Substitute teaching as needed.</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1240" w:hanging="360"/>
        <w:rPr>
          <w:rFonts w:ascii="Open Sans Light" w:cs="Open Sans Light" w:eastAsia="Open Sans Light" w:hAnsi="Open Sans Light"/>
          <w:color w:val="2f3639"/>
          <w:sz w:val="22"/>
          <w:szCs w:val="22"/>
        </w:rPr>
      </w:pPr>
      <w:r w:rsidDel="00000000" w:rsidR="00000000" w:rsidRPr="00000000">
        <w:rPr>
          <w:rFonts w:ascii="Open Sans Light" w:cs="Open Sans Light" w:eastAsia="Open Sans Light" w:hAnsi="Open Sans Light"/>
          <w:color w:val="2f3639"/>
          <w:rtl w:val="0"/>
        </w:rPr>
        <w:t xml:space="preserve">Other duties as assigned based on school and community needs.</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1240" w:hanging="360"/>
        <w:rPr>
          <w:rFonts w:ascii="Open Sans Light" w:cs="Open Sans Light" w:eastAsia="Open Sans Light" w:hAnsi="Open Sans Light"/>
          <w:color w:val="2f3639"/>
          <w:u w:val="none"/>
        </w:rPr>
      </w:pPr>
      <w:r w:rsidDel="00000000" w:rsidR="00000000" w:rsidRPr="00000000">
        <w:rPr>
          <w:rFonts w:ascii="Open Sans Light" w:cs="Open Sans Light" w:eastAsia="Open Sans Light" w:hAnsi="Open Sans Light"/>
          <w:color w:val="2f3639"/>
          <w:rtl w:val="0"/>
        </w:rPr>
        <w:t xml:space="preserve">Volunteer Staff is </w:t>
      </w:r>
      <w:r w:rsidDel="00000000" w:rsidR="00000000" w:rsidRPr="00000000">
        <w:rPr>
          <w:rFonts w:ascii="Open Sans" w:cs="Open Sans" w:eastAsia="Open Sans" w:hAnsi="Open Sans"/>
          <w:b w:val="1"/>
          <w:color w:val="2f3639"/>
          <w:rtl w:val="0"/>
        </w:rPr>
        <w:t xml:space="preserve">not a paid position,</w:t>
      </w:r>
      <w:r w:rsidDel="00000000" w:rsidR="00000000" w:rsidRPr="00000000">
        <w:rPr>
          <w:rFonts w:ascii="Open Sans Light" w:cs="Open Sans Light" w:eastAsia="Open Sans Light" w:hAnsi="Open Sans Light"/>
          <w:color w:val="2f3639"/>
          <w:rtl w:val="0"/>
        </w:rPr>
        <w:t xml:space="preserve"> you are responsible for fundraising for all travel and living expenses with an exception of the work visa</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Belgrano" w:cs="Belgrano" w:eastAsia="Belgrano" w:hAnsi="Belgrano"/>
          <w:color w:val="2f3639"/>
        </w:rPr>
      </w:pPr>
      <w:r w:rsidDel="00000000" w:rsidR="00000000" w:rsidRPr="00000000">
        <w:rPr>
          <w:rtl w:val="0"/>
        </w:rPr>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Open Sans Light" w:cs="Open Sans Light" w:eastAsia="Open Sans Light" w:hAnsi="Open Sans Light"/>
          <w:color w:val="2f3639"/>
          <w:sz w:val="17"/>
          <w:szCs w:val="17"/>
        </w:rPr>
      </w:pPr>
      <w:r w:rsidDel="00000000" w:rsidR="00000000" w:rsidRPr="00000000">
        <w:rPr>
          <w:rFonts w:ascii="Belgrano" w:cs="Belgrano" w:eastAsia="Belgrano" w:hAnsi="Belgrano"/>
          <w:b w:val="1"/>
          <w:color w:val="2f3639"/>
          <w:sz w:val="24"/>
          <w:szCs w:val="24"/>
          <w:rtl w:val="0"/>
        </w:rPr>
        <w:t xml:space="preserve">Benefits</w:t>
      </w:r>
      <w:r w:rsidDel="00000000" w:rsidR="00000000" w:rsidRPr="00000000">
        <w:rPr>
          <w:rFonts w:ascii="Open Sans Light" w:cs="Open Sans Light" w:eastAsia="Open Sans Light" w:hAnsi="Open Sans Light"/>
          <w:color w:val="2f3639"/>
          <w:sz w:val="17"/>
          <w:szCs w:val="17"/>
          <w:rtl w:val="0"/>
        </w:rPr>
        <w:t xml:space="preserve">.</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after="0" w:line="307.2" w:lineRule="auto"/>
        <w:ind w:left="1260" w:hanging="360"/>
        <w:rPr>
          <w:rFonts w:ascii="Open Sans Light" w:cs="Open Sans Light" w:eastAsia="Open Sans Light" w:hAnsi="Open Sans Light"/>
          <w:color w:val="2f3639"/>
          <w:sz w:val="21"/>
          <w:szCs w:val="21"/>
        </w:rPr>
      </w:pPr>
      <w:r w:rsidDel="00000000" w:rsidR="00000000" w:rsidRPr="00000000">
        <w:rPr>
          <w:rFonts w:ascii="Open Sans Light" w:cs="Open Sans Light" w:eastAsia="Open Sans Light" w:hAnsi="Open Sans Light"/>
          <w:color w:val="2f3639"/>
          <w:sz w:val="21"/>
          <w:szCs w:val="21"/>
          <w:rtl w:val="0"/>
        </w:rPr>
        <w:t xml:space="preserve">Advancing God’s work in Cambodia</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0" w:line="307.2" w:lineRule="auto"/>
        <w:ind w:left="1260" w:hanging="360"/>
        <w:rPr>
          <w:rFonts w:ascii="Open Sans Light" w:cs="Open Sans Light" w:eastAsia="Open Sans Light" w:hAnsi="Open Sans Light"/>
          <w:color w:val="2f3639"/>
          <w:sz w:val="21"/>
          <w:szCs w:val="21"/>
          <w:u w:val="none"/>
        </w:rPr>
      </w:pPr>
      <w:r w:rsidDel="00000000" w:rsidR="00000000" w:rsidRPr="00000000">
        <w:rPr>
          <w:rFonts w:ascii="Open Sans Light" w:cs="Open Sans Light" w:eastAsia="Open Sans Light" w:hAnsi="Open Sans Light"/>
          <w:color w:val="2f3639"/>
          <w:sz w:val="21"/>
          <w:szCs w:val="21"/>
          <w:rtl w:val="0"/>
        </w:rPr>
        <w:t xml:space="preserve">Gaining international experience through a grassroots approach</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after="0" w:line="307.2" w:lineRule="auto"/>
        <w:ind w:left="1260" w:hanging="360"/>
        <w:rPr>
          <w:rFonts w:ascii="Open Sans Light" w:cs="Open Sans Light" w:eastAsia="Open Sans Light" w:hAnsi="Open Sans Light"/>
          <w:color w:val="2f3639"/>
          <w:sz w:val="21"/>
          <w:szCs w:val="21"/>
        </w:rPr>
      </w:pPr>
      <w:r w:rsidDel="00000000" w:rsidR="00000000" w:rsidRPr="00000000">
        <w:rPr>
          <w:rFonts w:ascii="Open Sans Light" w:cs="Open Sans Light" w:eastAsia="Open Sans Light" w:hAnsi="Open Sans Light"/>
          <w:color w:val="2f3639"/>
          <w:sz w:val="21"/>
          <w:szCs w:val="21"/>
          <w:rtl w:val="0"/>
        </w:rPr>
        <w:t xml:space="preserve">Experiencing the wonders of the Cambodian culture</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after="0" w:line="307.2" w:lineRule="auto"/>
        <w:ind w:left="1260" w:hanging="360"/>
        <w:rPr>
          <w:rFonts w:ascii="Open Sans Light" w:cs="Open Sans Light" w:eastAsia="Open Sans Light" w:hAnsi="Open Sans Light"/>
          <w:color w:val="2f3639"/>
          <w:sz w:val="21"/>
          <w:szCs w:val="21"/>
        </w:rPr>
      </w:pPr>
      <w:r w:rsidDel="00000000" w:rsidR="00000000" w:rsidRPr="00000000">
        <w:rPr>
          <w:rFonts w:ascii="Open Sans Light" w:cs="Open Sans Light" w:eastAsia="Open Sans Light" w:hAnsi="Open Sans Light"/>
          <w:color w:val="2f3639"/>
          <w:sz w:val="21"/>
          <w:szCs w:val="21"/>
          <w:rtl w:val="0"/>
        </w:rPr>
        <w:t xml:space="preserve">Room and board provided by the host family or assistance finding room/board within volunteers personal  budget (funds not provided)</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after="0" w:line="307.2" w:lineRule="auto"/>
        <w:ind w:left="1260" w:hanging="360"/>
        <w:rPr>
          <w:rFonts w:ascii="Open Sans Light" w:cs="Open Sans Light" w:eastAsia="Open Sans Light" w:hAnsi="Open Sans Light"/>
          <w:color w:val="2f3639"/>
          <w:sz w:val="21"/>
          <w:szCs w:val="21"/>
          <w:u w:val="none"/>
        </w:rPr>
      </w:pPr>
      <w:r w:rsidDel="00000000" w:rsidR="00000000" w:rsidRPr="00000000">
        <w:rPr>
          <w:rFonts w:ascii="Open Sans Light" w:cs="Open Sans Light" w:eastAsia="Open Sans Light" w:hAnsi="Open Sans Light"/>
          <w:color w:val="2f3639"/>
          <w:sz w:val="21"/>
          <w:szCs w:val="21"/>
          <w:rtl w:val="0"/>
        </w:rPr>
        <w:t xml:space="preserve">6 or 12 month visa provided </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hd w:fill="ffffff" w:val="clear"/>
        <w:spacing w:after="0" w:line="307.2" w:lineRule="auto"/>
        <w:ind w:left="0" w:firstLine="0"/>
        <w:rPr>
          <w:rFonts w:ascii="Roboto" w:cs="Roboto" w:eastAsia="Roboto" w:hAnsi="Roboto"/>
          <w:color w:val="2f3639"/>
          <w:sz w:val="21"/>
          <w:szCs w:val="21"/>
        </w:rPr>
      </w:pPr>
      <w:r w:rsidDel="00000000" w:rsidR="00000000" w:rsidRPr="00000000">
        <w:rPr>
          <w:rtl w:val="0"/>
        </w:rPr>
      </w:r>
    </w:p>
    <w:p w:rsidR="00000000" w:rsidDel="00000000" w:rsidP="00000000" w:rsidRDefault="00000000" w:rsidRPr="00000000" w14:paraId="0000001B">
      <w:pPr>
        <w:jc w:val="center"/>
        <w:rPr>
          <w:rFonts w:ascii="Open Sans Light" w:cs="Open Sans Light" w:eastAsia="Open Sans Light" w:hAnsi="Open Sans Light"/>
        </w:rPr>
      </w:pPr>
      <w:r w:rsidDel="00000000" w:rsidR="00000000" w:rsidRPr="00000000">
        <w:rPr>
          <w:rFonts w:ascii="Open Sans Light" w:cs="Open Sans Light" w:eastAsia="Open Sans Light" w:hAnsi="Open Sans Light"/>
          <w:rtl w:val="0"/>
        </w:rPr>
        <w:t xml:space="preserve">If you are interested in joining our team, please contact us at: </w:t>
      </w:r>
      <w:r w:rsidDel="00000000" w:rsidR="00000000" w:rsidRPr="00000000">
        <w:rPr>
          <w:rFonts w:ascii="Open Sans Light" w:cs="Open Sans Light" w:eastAsia="Open Sans Light" w:hAnsi="Open Sans Light"/>
          <w:rtl w:val="0"/>
        </w:rPr>
        <w:t xml:space="preserve">nikumandjessica@gmail.com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grano">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Open Sans Light">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Open Sans">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drawing>
        <wp:inline distB="114300" distT="114300" distL="114300" distR="114300">
          <wp:extent cx="314325" cy="2286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4325" cy="2286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1666875" cy="32342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66875" cy="3234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f363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OpenSans-bold.ttf"/><Relationship Id="rId10" Type="http://schemas.openxmlformats.org/officeDocument/2006/relationships/font" Target="fonts/OpenSans-regular.ttf"/><Relationship Id="rId13" Type="http://schemas.openxmlformats.org/officeDocument/2006/relationships/font" Target="fonts/OpenSans-boldItalic.ttf"/><Relationship Id="rId12" Type="http://schemas.openxmlformats.org/officeDocument/2006/relationships/font" Target="fonts/OpenSans-italic.ttf"/><Relationship Id="rId1" Type="http://schemas.openxmlformats.org/officeDocument/2006/relationships/font" Target="fonts/Belgrano-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9" Type="http://schemas.openxmlformats.org/officeDocument/2006/relationships/font" Target="fonts/OpenSansLight-boldItalic.ttf"/><Relationship Id="rId5" Type="http://schemas.openxmlformats.org/officeDocument/2006/relationships/font" Target="fonts/Roboto-boldItalic.ttf"/><Relationship Id="rId6" Type="http://schemas.openxmlformats.org/officeDocument/2006/relationships/font" Target="fonts/OpenSansLight-regular.ttf"/><Relationship Id="rId7" Type="http://schemas.openxmlformats.org/officeDocument/2006/relationships/font" Target="fonts/OpenSansLight-bold.ttf"/><Relationship Id="rId8" Type="http://schemas.openxmlformats.org/officeDocument/2006/relationships/font" Target="fonts/OpenSansLight-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